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F" w:rsidRDefault="00877AC0" w:rsidP="002324EF">
      <w:pPr>
        <w:spacing w:after="0" w:line="240" w:lineRule="auto"/>
        <w:ind w:left="0" w:firstLine="0"/>
        <w:rPr>
          <w:rFonts w:ascii="Arial" w:eastAsia="Times New Roman" w:hAnsi="Arial" w:cs="Arial"/>
          <w:sz w:val="35"/>
          <w:szCs w:val="35"/>
        </w:rPr>
      </w:pPr>
      <w:bookmarkStart w:id="0" w:name="_GoBack"/>
      <w:r>
        <w:rPr>
          <w:rFonts w:ascii="Arial" w:eastAsia="Times New Roman" w:hAnsi="Arial" w:cs="Arial"/>
          <w:sz w:val="35"/>
          <w:szCs w:val="35"/>
        </w:rPr>
        <w:t>General OEM Certification Requirements</w:t>
      </w:r>
    </w:p>
    <w:bookmarkEnd w:id="0"/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35"/>
          <w:szCs w:val="35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b/>
          <w:sz w:val="28"/>
          <w:szCs w:val="35"/>
        </w:rPr>
        <w:t>General Business Requirements</w:t>
      </w:r>
      <w:r>
        <w:rPr>
          <w:rFonts w:ascii="Arial" w:eastAsia="Times New Roman" w:hAnsi="Arial" w:cs="Arial"/>
          <w:b/>
          <w:sz w:val="28"/>
          <w:szCs w:val="35"/>
        </w:rPr>
        <w:t xml:space="preserve">   </w:t>
      </w:r>
      <w:r w:rsidRPr="002324EF">
        <w:rPr>
          <w:rFonts w:ascii="Arial" w:eastAsia="Times New Roman" w:hAnsi="Arial" w:cs="Arial"/>
          <w:b/>
          <w:sz w:val="23"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1. Be in business </w:t>
      </w:r>
      <w:proofErr w:type="gramStart"/>
      <w:r w:rsidRPr="002324EF">
        <w:rPr>
          <w:rFonts w:ascii="Arial" w:eastAsia="Times New Roman" w:hAnsi="Arial" w:cs="Arial"/>
          <w:sz w:val="19"/>
          <w:szCs w:val="19"/>
        </w:rPr>
        <w:t>for a minimum of (5) years</w:t>
      </w:r>
      <w:proofErr w:type="gramEnd"/>
      <w:r w:rsidRPr="002324EF">
        <w:rPr>
          <w:rFonts w:ascii="Arial" w:eastAsia="Times New Roman" w:hAnsi="Arial" w:cs="Arial"/>
          <w:sz w:val="19"/>
          <w:szCs w:val="19"/>
        </w:rPr>
        <w:t>, or posses</w:t>
      </w:r>
      <w:r>
        <w:rPr>
          <w:rFonts w:ascii="Arial" w:eastAsia="Times New Roman" w:hAnsi="Arial" w:cs="Arial"/>
          <w:sz w:val="19"/>
          <w:szCs w:val="19"/>
        </w:rPr>
        <w:t>s</w:t>
      </w:r>
      <w:r w:rsidRPr="002324EF">
        <w:rPr>
          <w:rFonts w:ascii="Arial" w:eastAsia="Times New Roman" w:hAnsi="Arial" w:cs="Arial"/>
          <w:sz w:val="19"/>
          <w:szCs w:val="19"/>
        </w:rPr>
        <w:t xml:space="preserve"> verifiable credit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rating and service history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Provide proof of Garage Keepers Liability insurance with a minimum of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$1M policy limit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Provide customers with a Limited Lifetime Warranty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Subscribe to an electronic p-page logic estimating system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5. Be in compliance with all Local, State and Federal government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regulatory requirements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b/>
          <w:sz w:val="28"/>
          <w:szCs w:val="35"/>
        </w:rPr>
        <w:t>Customer Service</w:t>
      </w:r>
      <w:r>
        <w:rPr>
          <w:rFonts w:ascii="Arial" w:eastAsia="Times New Roman" w:hAnsi="Arial" w:cs="Arial"/>
          <w:b/>
          <w:sz w:val="28"/>
          <w:szCs w:val="35"/>
        </w:rPr>
        <w:t xml:space="preserve">   </w:t>
      </w:r>
      <w:r w:rsidRPr="002324EF">
        <w:rPr>
          <w:rFonts w:ascii="Arial" w:eastAsia="Times New Roman" w:hAnsi="Arial" w:cs="Arial"/>
          <w:b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Measure customer satisfaction through a third-party service provider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Utilize a preferred rental car provider or provide complimentary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customer transportation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Clean vehicle interiors and exteriors before delivery to customer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Have a well-maintained customer parking area that is well-lit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5. Have a professional, well-maintained customer reception, waiting and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restroom areas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b/>
          <w:sz w:val="28"/>
          <w:szCs w:val="35"/>
        </w:rPr>
        <w:t>General Technical Repair Capability</w:t>
      </w:r>
      <w:r>
        <w:rPr>
          <w:rFonts w:ascii="Arial" w:eastAsia="Times New Roman" w:hAnsi="Arial" w:cs="Arial"/>
          <w:b/>
          <w:sz w:val="28"/>
          <w:szCs w:val="35"/>
        </w:rPr>
        <w:t xml:space="preserve">   </w:t>
      </w:r>
      <w:r w:rsidRPr="002324EF">
        <w:rPr>
          <w:rFonts w:ascii="Arial" w:eastAsia="Times New Roman" w:hAnsi="Arial" w:cs="Arial"/>
          <w:b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Meet I-CAR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Gold Class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or equivalent with proof of ongoing technical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training (assessment required)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Subscribe to current OEM repair procedures and have the ability to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provide documented proof of compliance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Utilize a frame rack or dedicated/universal fixture bench, with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appropriate vehicle anchoring and pulling capabilities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Utilize an electronic three-dimensional vehicle measuring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5. Maintain a current data subscription for the measuring system being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utilized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6. Provide proof of technical training to operate the measuring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system being utilized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7. Utilize an R134a refrigerant recovery/recycling system or proof of a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qualified sublet provider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8. Have the ability to conduct and verify four-wheel alignment either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in-house or through a sublet provider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9. Have the ability to remove, replace and reinstall steering and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suspension components, as well as engine and drive train units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10. Have the ability to perform pre- and post-repair vehicle diagnostic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scans and proof of calibrations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11. Have a spray booth with forced drying capabilities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12. Utilize an OEM approved refinishing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13. Provide proof of product training for the refinishing system being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utilized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14. Have an above ground lift with a lift capability of at least 7,000 lbs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15. Utilize pressure-feed, anti-corrosion compound and application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equipment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16. Have a documented Quality Assurance/Quality Control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b/>
          <w:sz w:val="32"/>
          <w:szCs w:val="38"/>
        </w:rPr>
      </w:pPr>
      <w:r w:rsidRPr="002324EF">
        <w:rPr>
          <w:rFonts w:ascii="Arial" w:eastAsia="Times New Roman" w:hAnsi="Arial" w:cs="Arial"/>
          <w:b/>
          <w:sz w:val="32"/>
          <w:szCs w:val="38"/>
        </w:rPr>
        <w:t>ADVANCED CAPABILITIES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8"/>
          <w:szCs w:val="27"/>
        </w:rPr>
      </w:pPr>
      <w:r w:rsidRPr="002324EF">
        <w:rPr>
          <w:rFonts w:ascii="Arial" w:eastAsia="Times New Roman" w:hAnsi="Arial" w:cs="Arial"/>
          <w:sz w:val="20"/>
          <w:szCs w:val="20"/>
        </w:rPr>
        <w:t>All of the following capabilities must meet the vehicle manufacturer’s specifications according to year, make and model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2324EF">
        <w:rPr>
          <w:rFonts w:ascii="Arial" w:eastAsia="Times New Roman" w:hAnsi="Arial" w:cs="Arial"/>
          <w:sz w:val="20"/>
          <w:szCs w:val="35"/>
        </w:rPr>
        <w:t xml:space="preserve">Steel/Ferrous Material Technical Repair Capability </w:t>
      </w:r>
      <w:r w:rsidRPr="002324EF">
        <w:rPr>
          <w:rFonts w:ascii="Arial" w:eastAsia="Times New Roman" w:hAnsi="Arial" w:cs="Arial"/>
          <w:sz w:val="18"/>
          <w:szCs w:val="27"/>
        </w:rPr>
        <w:t>(Required)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sz w:val="23"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Have a 220 Volt, 3-Phase Inverter-Type (or functionally equivalent Hybrid)-Squeeze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-type Resistance Spot Welder (STRSW) capable of producing a minimum of 600 </w:t>
      </w:r>
      <w:proofErr w:type="spellStart"/>
      <w:r w:rsidRPr="002324EF">
        <w:rPr>
          <w:rFonts w:ascii="Arial" w:eastAsia="Times New Roman" w:hAnsi="Arial" w:cs="Arial"/>
          <w:sz w:val="19"/>
          <w:szCs w:val="19"/>
        </w:rPr>
        <w:t>lbf</w:t>
      </w:r>
      <w:proofErr w:type="spellEnd"/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(270 </w:t>
      </w:r>
      <w:proofErr w:type="spellStart"/>
      <w:r w:rsidRPr="002324EF">
        <w:rPr>
          <w:rFonts w:ascii="Arial" w:eastAsia="Times New Roman" w:hAnsi="Arial" w:cs="Arial"/>
          <w:sz w:val="19"/>
          <w:szCs w:val="19"/>
        </w:rPr>
        <w:t>daN</w:t>
      </w:r>
      <w:proofErr w:type="spellEnd"/>
      <w:r w:rsidRPr="002324EF">
        <w:rPr>
          <w:rFonts w:ascii="Arial" w:eastAsia="Times New Roman" w:hAnsi="Arial" w:cs="Arial"/>
          <w:sz w:val="19"/>
          <w:szCs w:val="19"/>
        </w:rPr>
        <w:t>) of clamping force and 10,000 amps of current at the electrodes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Have a 220-volt MIG/MAG welder for steel fusion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Have a dent removal/pulling system for steel panels that contains a stud welder,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stud pins and </w:t>
      </w:r>
      <w:proofErr w:type="gramStart"/>
      <w:r w:rsidRPr="002324EF">
        <w:rPr>
          <w:rFonts w:ascii="Arial" w:eastAsia="Times New Roman" w:hAnsi="Arial" w:cs="Arial"/>
          <w:sz w:val="19"/>
          <w:szCs w:val="19"/>
        </w:rPr>
        <w:t>washers,</w:t>
      </w:r>
      <w:proofErr w:type="gramEnd"/>
      <w:r w:rsidRPr="002324EF">
        <w:rPr>
          <w:rFonts w:ascii="Arial" w:eastAsia="Times New Roman" w:hAnsi="Arial" w:cs="Arial"/>
          <w:sz w:val="19"/>
          <w:szCs w:val="19"/>
        </w:rPr>
        <w:t xml:space="preserve"> wiggle wire and pulling attachments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Have completed I-CAR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Courier New" w:eastAsia="Times New Roman" w:hAnsi="Courier New" w:cs="Courier New"/>
          <w:sz w:val="12"/>
          <w:szCs w:val="12"/>
        </w:rPr>
        <w:t>®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WCS03 - Steel GMA (MIG) Welding Certification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lastRenderedPageBreak/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5. Have a MIG welder with silicon-bronze MIG brazing capabilities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6. Have proof of training in silicon bronze MIG brazing or completed I-CAR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Courier New" w:eastAsia="Times New Roman" w:hAnsi="Courier New" w:cs="Courier New"/>
          <w:sz w:val="12"/>
          <w:szCs w:val="12"/>
        </w:rPr>
        <w:t>®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BRZ02 -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MIG brazing course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7"/>
          <w:szCs w:val="27"/>
        </w:rPr>
      </w:pPr>
      <w:r w:rsidRPr="002324EF">
        <w:rPr>
          <w:rFonts w:ascii="Arial" w:eastAsia="Times New Roman" w:hAnsi="Arial" w:cs="Arial"/>
          <w:sz w:val="35"/>
          <w:szCs w:val="35"/>
        </w:rPr>
        <w:t>Composite Material Technical Repair Capability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2324EF">
        <w:rPr>
          <w:rFonts w:ascii="Arial" w:eastAsia="Times New Roman" w:hAnsi="Arial" w:cs="Arial"/>
          <w:sz w:val="27"/>
          <w:szCs w:val="27"/>
        </w:rPr>
        <w:t>(Optional)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sz w:val="23"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Have the required tools and equipment to repair advanced structural composites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and/or carbon fiber components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Provide proof of training or certification in the repair of advanced structural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composites or carbon fiber components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Have a Clean Room and air filtration and Evacuation Requirements (A work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separation system that isolates specialized vehicle from cross contamination during the repair process.) Note: separation can be a separate room or curtain system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Provide credentials of any OEM Certification with advanced structural composites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or carbon fiber construction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35"/>
          <w:szCs w:val="35"/>
        </w:rPr>
      </w:pPr>
      <w:r w:rsidRPr="002324EF">
        <w:rPr>
          <w:rFonts w:ascii="Arial" w:eastAsia="Times New Roman" w:hAnsi="Arial" w:cs="Arial"/>
          <w:sz w:val="35"/>
          <w:szCs w:val="35"/>
        </w:rPr>
        <w:t>Aluminum Repair Requirements / Non-Ferrous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7"/>
          <w:szCs w:val="27"/>
        </w:rPr>
      </w:pPr>
      <w:r w:rsidRPr="002324EF">
        <w:rPr>
          <w:rFonts w:ascii="Arial" w:eastAsia="Times New Roman" w:hAnsi="Arial" w:cs="Arial"/>
          <w:sz w:val="27"/>
          <w:szCs w:val="27"/>
        </w:rPr>
        <w:t>(Required for FORD Certification)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23"/>
          <w:szCs w:val="23"/>
        </w:rPr>
      </w:pPr>
      <w:r w:rsidRPr="002324EF">
        <w:rPr>
          <w:rFonts w:ascii="Arial" w:eastAsia="Times New Roman" w:hAnsi="Arial" w:cs="Arial"/>
          <w:sz w:val="23"/>
          <w:szCs w:val="23"/>
        </w:rPr>
        <w:t>SHOPS MUST: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Have a work separation system that isolates aluminum vehicles from vehicles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undergoing steel repairs – separation can be a separate room or curtain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Have a designated set of hand/special tools specifically for aluminum vehicles to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prevent from cross contamination with steel body vehicles. The inventory </w:t>
      </w:r>
      <w:r w:rsidR="005B74FA" w:rsidRPr="002324EF">
        <w:rPr>
          <w:rFonts w:ascii="Arial" w:eastAsia="Times New Roman" w:hAnsi="Arial" w:cs="Arial"/>
          <w:sz w:val="19"/>
          <w:szCs w:val="19"/>
        </w:rPr>
        <w:t xml:space="preserve">must </w:t>
      </w:r>
      <w:r w:rsidR="005B74FA">
        <w:rPr>
          <w:rFonts w:ascii="Arial" w:eastAsia="Times New Roman" w:hAnsi="Arial" w:cs="Arial"/>
          <w:sz w:val="19"/>
          <w:szCs w:val="19"/>
        </w:rPr>
        <w:t>contain</w:t>
      </w:r>
      <w:r w:rsidRPr="002324EF">
        <w:rPr>
          <w:rFonts w:ascii="Arial" w:eastAsia="Times New Roman" w:hAnsi="Arial" w:cs="Arial"/>
          <w:sz w:val="19"/>
          <w:szCs w:val="19"/>
        </w:rPr>
        <w:t xml:space="preserve"> all required hand tools per Ford F-150 Collision Repair Program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Utilize a 220v Pulse MIG welder specifically for aluminum vehicles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4. Utilize a dent extraction system specifically designed for aluminum that contains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an aluminum stud welder, heat gun, pyrometer, aluminum hammers and dent extraction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5. A specialized aluminum SPR (Self Piercing Rivet) gun approved by the Ford Paint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and Body Technical Center – currently only the Chief, </w:t>
      </w:r>
      <w:proofErr w:type="spellStart"/>
      <w:r w:rsidRPr="002324EF">
        <w:rPr>
          <w:rFonts w:ascii="Arial" w:eastAsia="Times New Roman" w:hAnsi="Arial" w:cs="Arial"/>
          <w:sz w:val="19"/>
          <w:szCs w:val="19"/>
        </w:rPr>
        <w:t>Henrob</w:t>
      </w:r>
      <w:proofErr w:type="spellEnd"/>
      <w:r w:rsidRPr="002324EF">
        <w:rPr>
          <w:rFonts w:ascii="Arial" w:eastAsia="Times New Roman" w:hAnsi="Arial" w:cs="Arial"/>
          <w:sz w:val="19"/>
          <w:szCs w:val="19"/>
        </w:rPr>
        <w:t xml:space="preserve"> and Pro Spot SPR riveters are approved 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6. An Immersion-Type, Wet Mix dust extraction system or pneumatic (air operated)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vacuum system dedicated to aluminum dust - The system can be portable or centrally installed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7. I-CAR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Courier New" w:eastAsia="Times New Roman" w:hAnsi="Courier New" w:cs="Courier New"/>
          <w:sz w:val="12"/>
          <w:szCs w:val="12"/>
        </w:rPr>
        <w:t>®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FOR06 – 2015 Ford F-150 Structural Repair Training Course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8. I-CAR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Courier New" w:eastAsia="Times New Roman" w:hAnsi="Courier New" w:cs="Courier New"/>
          <w:sz w:val="12"/>
          <w:szCs w:val="12"/>
        </w:rPr>
        <w:t>®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WCA03 – Aluminum GMA (MIG) Welding Certification</w:t>
      </w:r>
    </w:p>
    <w:p w:rsid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9. I-CAR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Courier New" w:eastAsia="Times New Roman" w:hAnsi="Courier New" w:cs="Courier New"/>
          <w:sz w:val="12"/>
          <w:szCs w:val="12"/>
        </w:rPr>
        <w:t>®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FO007E01 - 2018 Expedition &amp; Navigator Aluminum Body Repair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(2 technicians must complete – web-based)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35"/>
          <w:szCs w:val="35"/>
        </w:rPr>
      </w:pPr>
      <w:r w:rsidRPr="002324EF">
        <w:rPr>
          <w:rFonts w:ascii="Arial" w:eastAsia="Times New Roman" w:hAnsi="Arial" w:cs="Arial"/>
          <w:sz w:val="35"/>
          <w:szCs w:val="35"/>
        </w:rPr>
        <w:t xml:space="preserve">Suggested Additional Best Practices: 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1. A designated welding fume extraction system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2. Frame Alignment Fixtures - A select number of qua</w:t>
      </w:r>
      <w:r>
        <w:rPr>
          <w:rFonts w:ascii="Arial" w:eastAsia="Times New Roman" w:hAnsi="Arial" w:cs="Arial"/>
          <w:sz w:val="19"/>
          <w:szCs w:val="19"/>
        </w:rPr>
        <w:t>lifying frame alignment access</w:t>
      </w:r>
      <w:r w:rsidRPr="002324EF">
        <w:rPr>
          <w:rFonts w:ascii="Arial" w:eastAsia="Times New Roman" w:hAnsi="Arial" w:cs="Arial"/>
          <w:sz w:val="19"/>
          <w:szCs w:val="19"/>
        </w:rPr>
        <w:t>ories are available for Chief, Car-O-Liner and others</w:t>
      </w:r>
    </w:p>
    <w:p w:rsidR="002324EF" w:rsidRPr="002324EF" w:rsidRDefault="002324EF" w:rsidP="002324EF">
      <w:pPr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</w:rPr>
      </w:pPr>
      <w:r w:rsidRPr="002324EF">
        <w:rPr>
          <w:rFonts w:ascii="Arial" w:eastAsia="Times New Roman" w:hAnsi="Arial" w:cs="Arial"/>
        </w:rPr>
        <w:sym w:font="Symbol" w:char="F06F"/>
      </w:r>
      <w:r>
        <w:rPr>
          <w:rFonts w:ascii="Arial" w:eastAsia="Times New Roman" w:hAnsi="Arial" w:cs="Arial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>3. Welding station or equivalent so all welding certified technicians can administer</w:t>
      </w:r>
      <w:r>
        <w:rPr>
          <w:rFonts w:ascii="Arial" w:eastAsia="Times New Roman" w:hAnsi="Arial" w:cs="Arial"/>
          <w:sz w:val="19"/>
          <w:szCs w:val="19"/>
        </w:rPr>
        <w:t xml:space="preserve"> </w:t>
      </w:r>
      <w:r w:rsidRPr="002324EF">
        <w:rPr>
          <w:rFonts w:ascii="Arial" w:eastAsia="Times New Roman" w:hAnsi="Arial" w:cs="Arial"/>
          <w:sz w:val="19"/>
          <w:szCs w:val="19"/>
        </w:rPr>
        <w:t xml:space="preserve">practice welds prior to welding new panel </w:t>
      </w:r>
    </w:p>
    <w:p w:rsidR="00B60C9F" w:rsidRDefault="00B60C9F" w:rsidP="002324EF">
      <w:pPr>
        <w:tabs>
          <w:tab w:val="left" w:pos="-270"/>
        </w:tabs>
        <w:ind w:left="0" w:firstLine="0"/>
      </w:pPr>
    </w:p>
    <w:sectPr w:rsidR="00B6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EF"/>
    <w:rsid w:val="002324EF"/>
    <w:rsid w:val="005B74FA"/>
    <w:rsid w:val="00877AC0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2</cp:revision>
  <dcterms:created xsi:type="dcterms:W3CDTF">2018-12-14T17:49:00Z</dcterms:created>
  <dcterms:modified xsi:type="dcterms:W3CDTF">2019-04-11T14:42:00Z</dcterms:modified>
</cp:coreProperties>
</file>